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9628" w:type="dxa"/>
        <w:jc w:val="center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-5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967"/>
        <w:gridCol w:w="1145"/>
        <w:gridCol w:w="1702"/>
        <w:gridCol w:w="1545"/>
        <w:gridCol w:w="3269"/>
      </w:tblGrid>
      <w:tr>
        <w:trPr>
          <w:trHeight w:val="4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ПРЕДМЕТ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C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Француски језик за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3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. разред основне школе</w:t>
            </w:r>
          </w:p>
        </w:tc>
      </w:tr>
      <w:tr>
        <w:trPr>
          <w:trHeight w:val="413" w:hRule="atLeast"/>
        </w:trPr>
        <w:tc>
          <w:tcPr>
            <w:tcW w:w="481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УЏБЕНИК: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  A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lex et Zo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sr-Latn-CS"/>
              </w:rPr>
              <w:t>é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 xml:space="preserve"> 2</w:t>
            </w:r>
          </w:p>
        </w:tc>
        <w:tc>
          <w:tcPr>
            <w:tcW w:w="48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 xml:space="preserve">ИЗДАВАЧ: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Дата Статус</w:t>
            </w:r>
          </w:p>
        </w:tc>
      </w:tr>
      <w:tr>
        <w:trPr>
          <w:trHeight w:val="41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НАСТАВНИК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: </w:t>
            </w:r>
          </w:p>
        </w:tc>
      </w:tr>
      <w:tr>
        <w:trPr>
          <w:trHeight w:val="411" w:hRule="atLeast"/>
        </w:trPr>
        <w:tc>
          <w:tcPr>
            <w:tcW w:w="31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ЧАС БРОЈ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>: 50</w:t>
            </w:r>
          </w:p>
        </w:tc>
        <w:tc>
          <w:tcPr>
            <w:tcW w:w="32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ОДЕЉЕЊЕ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3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ДАТУМ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</w:p>
        </w:tc>
      </w:tr>
      <w:tr>
        <w:trPr>
          <w:trHeight w:val="4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8"/>
                <w:szCs w:val="28"/>
                <w:lang w:val="fr-FR" w:eastAsia="zh-CN" w:bidi="ar-SA"/>
              </w:rPr>
              <w:t xml:space="preserve">8. Je préfère </w:t>
            </w:r>
          </w:p>
        </w:tc>
      </w:tr>
      <w:tr>
        <w:trPr>
          <w:trHeight w:val="43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zh-CN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zh-CN" w:bidi="ar-SA"/>
              </w:rPr>
              <w:t>Mon animal préféré, c’est</w:t>
            </w:r>
          </w:p>
        </w:tc>
      </w:tr>
      <w:tr>
        <w:trPr>
          <w:trHeight w:val="40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40"/>
              <w:rPr>
                <w:rFonts w:ascii="Times New Roman" w:hAnsi="Times New Roman" w:eastAsia="Times New Roman" w:cs="Times New Roman"/>
                <w:color w:val="000000"/>
                <w:szCs w:val="2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 w:eastAsia="sr-Latn-CS"/>
              </w:rPr>
              <w:t>Утврђивање</w:t>
            </w:r>
          </w:p>
        </w:tc>
      </w:tr>
      <w:tr>
        <w:trPr>
          <w:trHeight w:val="52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   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Писмено изражавање – писање кратког писма. 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 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lang w:eastAsia="sr-Latn-CS"/>
              </w:rPr>
            </w:r>
          </w:p>
        </w:tc>
      </w:tr>
      <w:tr>
        <w:trPr>
          <w:trHeight w:val="55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Очекивани исходи: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 xml:space="preserve"> 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4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На крају часа, ученик ће бити у стању да:</w:t>
            </w:r>
          </w:p>
          <w:p>
            <w:pPr>
              <w:pStyle w:val="Normal"/>
              <w:spacing w:lineRule="auto" w:line="288" w:before="0" w:after="240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 xml:space="preserve">–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>разуме једноставне исказе за изражавање допадања/недопадања и реагује на њих;</w:t>
            </w:r>
          </w:p>
        </w:tc>
      </w:tr>
      <w:tr>
        <w:trPr>
          <w:trHeight w:val="20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Међупредметне компетенције: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Комуникација, одговорно учешће у демократском друштву</w:t>
            </w:r>
          </w:p>
        </w:tc>
      </w:tr>
      <w:tr>
        <w:trPr>
          <w:trHeight w:val="390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Облик рада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Фронтални, индивидуални, групни</w:t>
            </w:r>
          </w:p>
        </w:tc>
      </w:tr>
      <w:tr>
        <w:trPr>
          <w:trHeight w:val="59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Наставне методе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Демонстративна, вербална</w:t>
            </w:r>
          </w:p>
        </w:tc>
      </w:tr>
      <w:tr>
        <w:trPr>
          <w:trHeight w:val="67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средства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ascii="Times New Roman" w:hAnsi="Times New Roman"/>
                <w:lang w:val="sr-RS"/>
              </w:rPr>
              <w:t>У</w:t>
            </w:r>
            <w:r>
              <w:rPr>
                <w:rFonts w:ascii="Times New Roman" w:hAnsi="Times New Roman"/>
                <w:lang w:val="sr-CS"/>
              </w:rPr>
              <w:t xml:space="preserve">џбеник, </w:t>
            </w:r>
            <w:r>
              <w:rPr>
                <w:rFonts w:ascii="Times New Roman" w:hAnsi="Times New Roman"/>
                <w:lang w:val="sr-RS"/>
              </w:rPr>
              <w:t>радна свеска,</w:t>
            </w:r>
            <w:r>
              <w:rPr>
                <w:rFonts w:ascii="Times New Roman" w:hAnsi="Times New Roman"/>
                <w:lang w:val="sr-CS"/>
              </w:rPr>
              <w:t xml:space="preserve">  приручник за наставнике,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r>
              <w:rPr>
                <w:rFonts w:ascii="Times New Roman" w:hAnsi="Times New Roman"/>
                <w:lang w:val="sr-RS"/>
              </w:rPr>
              <w:t xml:space="preserve">ЦД </w:t>
            </w:r>
          </w:p>
          <w:p>
            <w:pPr>
              <w:pStyle w:val="Normal"/>
              <w:rPr>
                <w:rFonts w:ascii="Times New Roman" w:hAnsi="Times New Roman"/>
                <w:lang w:val="sr-RS"/>
              </w:rPr>
            </w:pPr>
            <w:r>
              <w:rPr>
                <w:rFonts w:ascii="Times New Roman" w:hAnsi="Times New Roman"/>
                <w:lang w:val="sr-RS"/>
              </w:rPr>
            </w:r>
          </w:p>
        </w:tc>
      </w:tr>
      <w:tr>
        <w:trPr>
          <w:trHeight w:val="2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Корелација са другим предметима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Српски језик</w:t>
            </w:r>
          </w:p>
        </w:tc>
      </w:tr>
      <w:tr>
        <w:trPr>
          <w:trHeight w:val="54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ВРЕМЕНСКА СТРУКТУРА ЧАСА (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ТОК ЧАСА)</w:t>
            </w:r>
          </w:p>
        </w:tc>
      </w:tr>
      <w:tr>
        <w:trPr>
          <w:trHeight w:val="85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Уводни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5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Ученици на почетку часа певају песму по избору.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    </w:t>
            </w:r>
          </w:p>
        </w:tc>
      </w:tr>
      <w:tr>
        <w:trPr>
          <w:trHeight w:val="842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Главни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( 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 xml:space="preserve">35 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/>
              </w:rPr>
            </w:pPr>
            <w:bookmarkStart w:id="0" w:name="__DdeLink__2989_2361495307"/>
            <w:bookmarkStart w:id="1" w:name="__DdeLink__2989_2361495307"/>
            <w:bookmarkEnd w:id="1"/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/>
              </w:rPr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 w:bidi="ar-SA"/>
              </w:rPr>
              <w:t>Актитвост бр.1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Ученици допуњавају писмо, започето у вежби 2В на стр. 35 у радној свесци. Наставник помаже ученицима и надгледа писање. Ученици затим читају своја писма. 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  <w:p>
            <w:pPr>
              <w:pStyle w:val="Normal"/>
              <w:jc w:val="both"/>
              <w:rPr>
                <w:u w:val="single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 w:bidi="ar-SA"/>
              </w:rPr>
              <w:t>Активност бр.2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Ученици попуњавају речнике сличицама из лекције 8 и 9, стр. 67 у радној свесци. Наставник помаже, разрешава евентуалне недоумице.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 </w:t>
            </w:r>
          </w:p>
        </w:tc>
      </w:tr>
      <w:tr>
        <w:trPr>
          <w:trHeight w:val="826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Завршни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5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Cs w:val="2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Cs w:val="20"/>
                <w:lang w:val="sr-RS" w:eastAsia="sr-Latn-CS"/>
              </w:rPr>
              <w:t>Наставник прегледа речнике и  похваљује рад свих ученика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Cs w:val="20"/>
                <w:lang w:val="sr-RS" w:eastAsia="sr-Latn-CS"/>
              </w:rPr>
              <w:t xml:space="preserve">   </w:t>
            </w:r>
          </w:p>
        </w:tc>
      </w:tr>
      <w:tr>
        <w:trPr>
          <w:trHeight w:val="560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ЗАП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АЖАЊА О ЧАСУ И САМОЕВАЛУАЦИЈА</w:t>
            </w:r>
          </w:p>
        </w:tc>
      </w:tr>
      <w:tr>
        <w:trPr>
          <w:trHeight w:val="11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Проблеми који су настали и како су решени: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</w:tc>
      </w:tr>
      <w:tr>
        <w:trPr>
          <w:trHeight w:val="1122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Следећи пут ћу променити/другачије урадити:</w:t>
            </w:r>
          </w:p>
        </w:tc>
      </w:tr>
      <w:tr>
        <w:trPr>
          <w:trHeight w:val="1123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Општа запажања:</w:t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1134" w:right="1134" w:header="0" w:top="851" w:footer="0" w:bottom="851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sr-Latn-R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sr-Latn-R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sz w:val="22"/>
      <w:szCs w:val="22"/>
      <w:lang w:val="sr-Latn-RS" w:eastAsia="en-US" w:bidi="ar-SA"/>
    </w:rPr>
  </w:style>
  <w:style w:type="paragraph" w:styleId="Heading2">
    <w:name w:val="Heading 2"/>
    <w:basedOn w:val="Heading"/>
    <w:qFormat/>
    <w:pPr/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>
    <w:name w:val="ListLabel 1"/>
    <w:qFormat/>
    <w:rPr>
      <w:rFonts w:ascii="Times New Roman" w:hAnsi="Times New Roman" w:eastAsia="Calibri" w:cs="Times New Roman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ascii="Times New Roman" w:hAnsi="Times New Roman" w:cs="Times New Roman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Wingdings"/>
    </w:rPr>
  </w:style>
  <w:style w:type="character" w:styleId="ListLabel8">
    <w:name w:val="ListLabel 8"/>
    <w:qFormat/>
    <w:rPr>
      <w:rFonts w:cs="Symbol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rFonts w:cs="Wingdings"/>
    </w:rPr>
  </w:style>
  <w:style w:type="character" w:styleId="ListLabel11">
    <w:name w:val="ListLabel 11"/>
    <w:qFormat/>
    <w:rPr>
      <w:rFonts w:cs="Symbol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rFonts w:cs="Wingdings"/>
    </w:rPr>
  </w:style>
  <w:style w:type="character" w:styleId="ListLabel14">
    <w:name w:val="ListLabel 14"/>
    <w:qFormat/>
    <w:rPr>
      <w:rFonts w:ascii="Times New Roman" w:hAnsi="Times New Roman" w:cs="Times New Roman"/>
    </w:rPr>
  </w:style>
  <w:style w:type="character" w:styleId="ListLabel15">
    <w:name w:val="ListLabel 15"/>
    <w:qFormat/>
    <w:rPr>
      <w:rFonts w:cs="Courier New"/>
    </w:rPr>
  </w:style>
  <w:style w:type="character" w:styleId="ListLabel16">
    <w:name w:val="ListLabel 16"/>
    <w:qFormat/>
    <w:rPr>
      <w:rFonts w:cs="Wingdings"/>
    </w:rPr>
  </w:style>
  <w:style w:type="character" w:styleId="ListLabel17">
    <w:name w:val="ListLabel 17"/>
    <w:qFormat/>
    <w:rPr>
      <w:rFonts w:cs="Symbol"/>
    </w:rPr>
  </w:style>
  <w:style w:type="character" w:styleId="ListLabel18">
    <w:name w:val="ListLabel 18"/>
    <w:qFormat/>
    <w:rPr>
      <w:rFonts w:cs="Courier New"/>
    </w:rPr>
  </w:style>
  <w:style w:type="character" w:styleId="ListLabel19">
    <w:name w:val="ListLabel 19"/>
    <w:qFormat/>
    <w:rPr>
      <w:rFonts w:cs="Wingdings"/>
    </w:rPr>
  </w:style>
  <w:style w:type="character" w:styleId="ListLabel20">
    <w:name w:val="ListLabel 20"/>
    <w:qFormat/>
    <w:rPr>
      <w:rFonts w:cs="Symbol"/>
    </w:rPr>
  </w:style>
  <w:style w:type="character" w:styleId="ListLabel21">
    <w:name w:val="ListLabel 21"/>
    <w:qFormat/>
    <w:rPr>
      <w:rFonts w:cs="Courier New"/>
    </w:rPr>
  </w:style>
  <w:style w:type="character" w:styleId="ListLabel22">
    <w:name w:val="ListLabel 22"/>
    <w:qFormat/>
    <w:rPr>
      <w:rFonts w:cs="Wingdings"/>
    </w:rPr>
  </w:style>
  <w:style w:type="character" w:styleId="ListLabel23">
    <w:name w:val="ListLabel 23"/>
    <w:qFormat/>
    <w:rPr>
      <w:rFonts w:ascii="Times New Roman" w:hAnsi="Times New Roman" w:cs="Times New Roman"/>
    </w:rPr>
  </w:style>
  <w:style w:type="character" w:styleId="ListLabel24">
    <w:name w:val="ListLabel 24"/>
    <w:qFormat/>
    <w:rPr>
      <w:rFonts w:cs="Courier New"/>
    </w:rPr>
  </w:style>
  <w:style w:type="character" w:styleId="ListLabel25">
    <w:name w:val="ListLabel 25"/>
    <w:qFormat/>
    <w:rPr>
      <w:rFonts w:cs="Wingdings"/>
    </w:rPr>
  </w:style>
  <w:style w:type="character" w:styleId="ListLabel26">
    <w:name w:val="ListLabel 26"/>
    <w:qFormat/>
    <w:rPr>
      <w:rFonts w:cs="Symbol"/>
    </w:rPr>
  </w:style>
  <w:style w:type="character" w:styleId="ListLabel27">
    <w:name w:val="ListLabel 27"/>
    <w:qFormat/>
    <w:rPr>
      <w:rFonts w:cs="Courier New"/>
    </w:rPr>
  </w:style>
  <w:style w:type="character" w:styleId="ListLabel28">
    <w:name w:val="ListLabel 28"/>
    <w:qFormat/>
    <w:rPr>
      <w:rFonts w:cs="Wingdings"/>
    </w:rPr>
  </w:style>
  <w:style w:type="character" w:styleId="ListLabel29">
    <w:name w:val="ListLabel 29"/>
    <w:qFormat/>
    <w:rPr>
      <w:rFonts w:cs="Symbol"/>
    </w:rPr>
  </w:style>
  <w:style w:type="character" w:styleId="ListLabel30">
    <w:name w:val="ListLabel 30"/>
    <w:qFormat/>
    <w:rPr>
      <w:rFonts w:cs="Courier New"/>
    </w:rPr>
  </w:style>
  <w:style w:type="character" w:styleId="ListLabel31">
    <w:name w:val="ListLabel 31"/>
    <w:qFormat/>
    <w:rPr>
      <w:rFonts w:cs="Wingdings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f05fc4"/>
    <w:pPr>
      <w:spacing w:before="0" w:after="0"/>
      <w:ind w:left="720" w:hanging="0"/>
      <w:contextualSpacing/>
    </w:pPr>
    <w:rPr/>
  </w:style>
  <w:style w:type="paragraph" w:styleId="TableContents">
    <w:name w:val="Table Contents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Application>LibreOffice/5.3.2.2$Windows_x86 LibreOffice_project/6cd4f1ef626f15116896b1d8e1398b56da0d0ee1</Application>
  <Pages>2</Pages>
  <Words>197</Words>
  <Characters>1171</Characters>
  <CharactersWithSpaces>1361</CharactersWithSpaces>
  <Paragraphs>49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2019-03-11T08:50:00Z</dcterms:created>
  <dc:creator>Zorica Miladinovic</dc:creator>
  <dc:description/>
  <dc:language>en-US</dc:language>
  <cp:lastModifiedBy/>
  <dcterms:modified xsi:type="dcterms:W3CDTF">2020-08-08T14:10:34Z</dcterms:modified>
  <cp:revision>77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